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4D" w:rsidRPr="00552B53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D64B4D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ГУЩИНСКАЯ СЕЛЬСКАЯ </w:t>
      </w:r>
      <w:r w:rsidRPr="00552B53">
        <w:rPr>
          <w:b w:val="0"/>
          <w:sz w:val="28"/>
          <w:szCs w:val="28"/>
        </w:rPr>
        <w:t>АДМИНИСТРАЦИЯ</w:t>
      </w:r>
    </w:p>
    <w:p w:rsidR="00D64B4D" w:rsidRDefault="00D64B4D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5F50F2" w:rsidRDefault="005F50F2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5F50F2" w:rsidRPr="00552B53" w:rsidRDefault="005F50F2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D64B4D" w:rsidRPr="00552B53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</w:p>
    <w:p w:rsidR="00D64B4D" w:rsidRDefault="007A70EC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5F50F2">
        <w:rPr>
          <w:b w:val="0"/>
          <w:sz w:val="28"/>
          <w:szCs w:val="28"/>
        </w:rPr>
        <w:t>2</w:t>
      </w:r>
      <w:r w:rsidR="00E549AD">
        <w:rPr>
          <w:b w:val="0"/>
          <w:sz w:val="28"/>
          <w:szCs w:val="28"/>
        </w:rPr>
        <w:t>7</w:t>
      </w:r>
      <w:r w:rsidR="005F50F2">
        <w:rPr>
          <w:b w:val="0"/>
          <w:sz w:val="28"/>
          <w:szCs w:val="28"/>
        </w:rPr>
        <w:t xml:space="preserve"> декабря </w:t>
      </w:r>
      <w:r w:rsidR="009856CD" w:rsidRPr="009405F6">
        <w:rPr>
          <w:b w:val="0"/>
          <w:sz w:val="28"/>
          <w:szCs w:val="28"/>
        </w:rPr>
        <w:t>2024г</w:t>
      </w:r>
      <w:r w:rsidR="00D64B4D">
        <w:rPr>
          <w:b w:val="0"/>
          <w:sz w:val="28"/>
          <w:szCs w:val="28"/>
        </w:rPr>
        <w:t xml:space="preserve">.     № </w:t>
      </w:r>
      <w:r w:rsidR="007934A9">
        <w:rPr>
          <w:b w:val="0"/>
          <w:sz w:val="28"/>
          <w:szCs w:val="28"/>
        </w:rPr>
        <w:t>64</w:t>
      </w: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Первомайский</w:t>
      </w:r>
    </w:p>
    <w:p w:rsidR="009405F6" w:rsidRPr="005E2ACF" w:rsidRDefault="009405F6" w:rsidP="00692EFD">
      <w:pPr>
        <w:pStyle w:val="ConsPlusTitle"/>
        <w:widowControl/>
        <w:rPr>
          <w:b w:val="0"/>
          <w:sz w:val="28"/>
          <w:szCs w:val="28"/>
        </w:rPr>
      </w:pPr>
    </w:p>
    <w:p w:rsidR="00C61650" w:rsidRDefault="002D5AB2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</w:t>
      </w:r>
      <w:r w:rsidR="00C61650">
        <w:rPr>
          <w:rFonts w:ascii="Times New Roman" w:hAnsi="Times New Roman"/>
          <w:sz w:val="28"/>
          <w:szCs w:val="28"/>
        </w:rPr>
        <w:t>льную</w:t>
      </w:r>
    </w:p>
    <w:p w:rsidR="00D64B4D" w:rsidRDefault="00C6165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</w:t>
      </w:r>
      <w:r w:rsidR="00D64B4D" w:rsidRPr="005E2ACF">
        <w:rPr>
          <w:rFonts w:ascii="Times New Roman" w:hAnsi="Times New Roman"/>
          <w:sz w:val="28"/>
          <w:szCs w:val="28"/>
        </w:rPr>
        <w:t xml:space="preserve"> «</w:t>
      </w:r>
      <w:r w:rsidR="00D64B4D">
        <w:rPr>
          <w:rFonts w:ascii="Times New Roman" w:hAnsi="Times New Roman"/>
          <w:sz w:val="28"/>
          <w:szCs w:val="28"/>
        </w:rPr>
        <w:t>Реализация полномочий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Гущинского сельского поселения</w:t>
      </w:r>
    </w:p>
    <w:p w:rsidR="00D64B4D" w:rsidRDefault="00C6165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C61650" w:rsidRDefault="00C6165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области» (2024-202</w:t>
      </w:r>
      <w:r w:rsidR="005F50F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годы)</w:t>
      </w:r>
    </w:p>
    <w:p w:rsidR="00D64B4D" w:rsidRPr="00CC0FCA" w:rsidRDefault="00D64B4D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постановлением Гущинской сельской администрации Почепского района от 30.10.2017 № 26а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и ведомственных целевых программ Гущинского сельского поселения Почепского района,</w:t>
      </w:r>
    </w:p>
    <w:p w:rsidR="00D64B4D" w:rsidRDefault="00D64B4D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25595" w:rsidRPr="00CF5708" w:rsidRDefault="00505BD8" w:rsidP="006255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Внести с муниципальную программу </w:t>
      </w:r>
      <w:r w:rsidR="00D64B4D" w:rsidRPr="00CF5708">
        <w:rPr>
          <w:rFonts w:ascii="Times New Roman" w:hAnsi="Times New Roman"/>
          <w:sz w:val="28"/>
          <w:szCs w:val="28"/>
        </w:rPr>
        <w:t>«Реализация полномочий органа местного самоуправления Гущинского сельск</w:t>
      </w:r>
      <w:r>
        <w:rPr>
          <w:rFonts w:ascii="Times New Roman" w:hAnsi="Times New Roman"/>
          <w:sz w:val="28"/>
          <w:szCs w:val="28"/>
        </w:rPr>
        <w:t>ого поселения Почепского района</w:t>
      </w:r>
      <w:r w:rsidR="00D64B4D" w:rsidRPr="00CF5708">
        <w:rPr>
          <w:rFonts w:ascii="Times New Roman" w:hAnsi="Times New Roman"/>
          <w:sz w:val="28"/>
          <w:szCs w:val="28"/>
        </w:rPr>
        <w:t xml:space="preserve"> (20</w:t>
      </w:r>
      <w:r w:rsidR="00625595" w:rsidRPr="00CF5708">
        <w:rPr>
          <w:rFonts w:ascii="Times New Roman" w:hAnsi="Times New Roman"/>
          <w:sz w:val="28"/>
          <w:szCs w:val="28"/>
        </w:rPr>
        <w:t>24</w:t>
      </w:r>
      <w:r w:rsidR="00D64B4D" w:rsidRPr="00CF5708">
        <w:rPr>
          <w:rFonts w:ascii="Times New Roman" w:hAnsi="Times New Roman"/>
          <w:sz w:val="28"/>
          <w:szCs w:val="28"/>
        </w:rPr>
        <w:t>-202</w:t>
      </w:r>
      <w:r w:rsidR="005F50F2">
        <w:rPr>
          <w:rFonts w:ascii="Times New Roman" w:hAnsi="Times New Roman"/>
          <w:sz w:val="28"/>
          <w:szCs w:val="28"/>
        </w:rPr>
        <w:t>7</w:t>
      </w:r>
      <w:r w:rsidR="00D64B4D" w:rsidRPr="00CF570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оды)» </w:t>
      </w:r>
      <w:proofErr w:type="spellStart"/>
      <w:r>
        <w:rPr>
          <w:rFonts w:ascii="Times New Roman" w:hAnsi="Times New Roman"/>
          <w:sz w:val="28"/>
          <w:szCs w:val="28"/>
        </w:rPr>
        <w:t>утвержденую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Гущинской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29.12.2023г №</w:t>
      </w:r>
      <w:proofErr w:type="gramStart"/>
      <w:r>
        <w:rPr>
          <w:rFonts w:ascii="Times New Roman" w:hAnsi="Times New Roman"/>
          <w:sz w:val="28"/>
          <w:szCs w:val="28"/>
        </w:rPr>
        <w:t xml:space="preserve">49 </w:t>
      </w:r>
      <w:r w:rsidR="007A70E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A70EC">
        <w:rPr>
          <w:rFonts w:ascii="Times New Roman" w:hAnsi="Times New Roman"/>
          <w:sz w:val="28"/>
          <w:szCs w:val="28"/>
        </w:rPr>
        <w:t xml:space="preserve"> редакции от 29.03.2024г № 20)</w:t>
      </w:r>
      <w:r>
        <w:rPr>
          <w:rFonts w:ascii="Times New Roman" w:hAnsi="Times New Roman"/>
          <w:sz w:val="28"/>
          <w:szCs w:val="28"/>
        </w:rPr>
        <w:t>следующие изменения :</w:t>
      </w:r>
    </w:p>
    <w:p w:rsidR="00505BD8" w:rsidRPr="00505BD8" w:rsidRDefault="002D5AB2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proofErr w:type="gramStart"/>
      <w:r>
        <w:rPr>
          <w:rFonts w:ascii="Times New Roman" w:hAnsi="Times New Roman"/>
          <w:iCs/>
          <w:sz w:val="28"/>
          <w:szCs w:val="28"/>
        </w:rPr>
        <w:t>1.</w:t>
      </w:r>
      <w:r w:rsidR="00505BD8" w:rsidRPr="00505BD8">
        <w:rPr>
          <w:rFonts w:ascii="Times New Roman" w:hAnsi="Times New Roman"/>
          <w:iCs/>
          <w:sz w:val="28"/>
          <w:szCs w:val="28"/>
        </w:rPr>
        <w:t>Позицию</w:t>
      </w:r>
      <w:proofErr w:type="gramEnd"/>
      <w:r w:rsidR="00505BD8" w:rsidRPr="00505BD8">
        <w:rPr>
          <w:rFonts w:ascii="Times New Roman" w:hAnsi="Times New Roman"/>
          <w:iCs/>
          <w:sz w:val="28"/>
          <w:szCs w:val="28"/>
        </w:rPr>
        <w:t xml:space="preserve"> «Объем бюджетных ассигнований на реализацию муниципальной программы «паспорта муниципальной программы изложить в редакции:</w:t>
      </w:r>
    </w:p>
    <w:p w:rsidR="00505BD8" w:rsidRDefault="00505BD8" w:rsidP="00505BD8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2024 год-</w:t>
      </w:r>
      <w:r w:rsidR="00831949">
        <w:rPr>
          <w:rFonts w:ascii="Times New Roman" w:hAnsi="Times New Roman"/>
          <w:iCs/>
          <w:sz w:val="28"/>
          <w:szCs w:val="28"/>
        </w:rPr>
        <w:t>2227719,91</w:t>
      </w:r>
      <w:r w:rsidR="002D5AB2"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505BD8" w:rsidRDefault="00505BD8" w:rsidP="00505BD8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2025 год-</w:t>
      </w:r>
      <w:r w:rsidR="00831949">
        <w:rPr>
          <w:rFonts w:ascii="Times New Roman" w:hAnsi="Times New Roman"/>
          <w:iCs/>
          <w:sz w:val="28"/>
          <w:szCs w:val="28"/>
        </w:rPr>
        <w:t>2653936,00</w:t>
      </w:r>
      <w:r w:rsidR="002D5AB2"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505BD8" w:rsidRDefault="00505BD8" w:rsidP="00505BD8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2026 год-</w:t>
      </w:r>
      <w:r w:rsidR="00C504AA">
        <w:rPr>
          <w:rFonts w:ascii="Times New Roman" w:hAnsi="Times New Roman"/>
          <w:iCs/>
          <w:sz w:val="28"/>
          <w:szCs w:val="28"/>
        </w:rPr>
        <w:t>822158,00</w:t>
      </w:r>
      <w:r>
        <w:rPr>
          <w:rFonts w:ascii="Times New Roman" w:hAnsi="Times New Roman"/>
          <w:iCs/>
          <w:sz w:val="28"/>
          <w:szCs w:val="28"/>
        </w:rPr>
        <w:t>,00</w:t>
      </w:r>
      <w:r w:rsidR="002D5AB2"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7A70EC" w:rsidRDefault="007A70EC" w:rsidP="00505BD8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2027 год-</w:t>
      </w:r>
      <w:r w:rsidR="00C504AA">
        <w:rPr>
          <w:rFonts w:ascii="Times New Roman" w:hAnsi="Times New Roman"/>
          <w:iCs/>
          <w:sz w:val="28"/>
          <w:szCs w:val="28"/>
        </w:rPr>
        <w:t>828402</w:t>
      </w:r>
      <w:r>
        <w:rPr>
          <w:rFonts w:ascii="Times New Roman" w:hAnsi="Times New Roman"/>
          <w:iCs/>
          <w:sz w:val="28"/>
          <w:szCs w:val="28"/>
        </w:rPr>
        <w:t>,00 рублей.</w:t>
      </w:r>
    </w:p>
    <w:p w:rsidR="002D5AB2" w:rsidRDefault="002D5AB2" w:rsidP="00505BD8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proofErr w:type="gramStart"/>
      <w:r>
        <w:rPr>
          <w:rFonts w:ascii="Times New Roman" w:hAnsi="Times New Roman"/>
          <w:iCs/>
          <w:sz w:val="28"/>
          <w:szCs w:val="28"/>
        </w:rPr>
        <w:t>2.Раздел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4 Ресурсное обеспечение муниципальной программы» изложить в редакции</w:t>
      </w:r>
    </w:p>
    <w:p w:rsidR="002D5AB2" w:rsidRDefault="002D5AB2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2024 год-</w:t>
      </w:r>
      <w:r w:rsidR="00831949">
        <w:rPr>
          <w:rFonts w:ascii="Times New Roman" w:hAnsi="Times New Roman"/>
          <w:iCs/>
          <w:sz w:val="28"/>
          <w:szCs w:val="28"/>
        </w:rPr>
        <w:t>2227719,91</w:t>
      </w:r>
      <w:r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2D5AB2" w:rsidRDefault="002D5AB2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2025 год-</w:t>
      </w:r>
      <w:r w:rsidR="00831949">
        <w:rPr>
          <w:rFonts w:ascii="Times New Roman" w:hAnsi="Times New Roman"/>
          <w:iCs/>
          <w:sz w:val="28"/>
          <w:szCs w:val="28"/>
        </w:rPr>
        <w:t>2653936</w:t>
      </w:r>
      <w:r w:rsidR="007A70EC">
        <w:rPr>
          <w:rFonts w:ascii="Times New Roman" w:hAnsi="Times New Roman"/>
          <w:iCs/>
          <w:sz w:val="28"/>
          <w:szCs w:val="28"/>
        </w:rPr>
        <w:t>,00</w:t>
      </w:r>
      <w:r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2D5AB2" w:rsidRDefault="002D5AB2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2026 год-</w:t>
      </w:r>
      <w:r w:rsidR="00831949">
        <w:rPr>
          <w:rFonts w:ascii="Times New Roman" w:hAnsi="Times New Roman"/>
          <w:iCs/>
          <w:sz w:val="28"/>
          <w:szCs w:val="28"/>
        </w:rPr>
        <w:t>822158</w:t>
      </w:r>
      <w:r w:rsidR="007A70EC">
        <w:rPr>
          <w:rFonts w:ascii="Times New Roman" w:hAnsi="Times New Roman"/>
          <w:iCs/>
          <w:sz w:val="28"/>
          <w:szCs w:val="28"/>
        </w:rPr>
        <w:t>,00</w:t>
      </w:r>
      <w:r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7A70EC" w:rsidRDefault="007A70EC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2027 год-</w:t>
      </w:r>
      <w:r w:rsidR="00831949">
        <w:rPr>
          <w:rFonts w:ascii="Times New Roman" w:hAnsi="Times New Roman"/>
          <w:iCs/>
          <w:sz w:val="28"/>
          <w:szCs w:val="28"/>
        </w:rPr>
        <w:t>828402</w:t>
      </w:r>
      <w:r>
        <w:rPr>
          <w:rFonts w:ascii="Times New Roman" w:hAnsi="Times New Roman"/>
          <w:iCs/>
          <w:sz w:val="28"/>
          <w:szCs w:val="28"/>
        </w:rPr>
        <w:t>,00 рублей.</w:t>
      </w:r>
    </w:p>
    <w:p w:rsidR="002D5AB2" w:rsidRPr="002D5AB2" w:rsidRDefault="002D5AB2" w:rsidP="002D5AB2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1.3. План реализации муниципальной программы (приложение №2) прилагается в новой редакции.</w:t>
      </w:r>
    </w:p>
    <w:p w:rsidR="00D64B4D" w:rsidRDefault="002D5AB2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2.Опубликовать настоящее Постановление согласно действующему законодательству.</w:t>
      </w:r>
    </w:p>
    <w:p w:rsidR="002D5AB2" w:rsidRDefault="002D5AB2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3.Контроль за исполнением Постановления оставляю за собой.</w:t>
      </w:r>
    </w:p>
    <w:p w:rsidR="009405F6" w:rsidRDefault="009405F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595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="007A70EC">
        <w:rPr>
          <w:rFonts w:ascii="Times New Roman" w:hAnsi="Times New Roman"/>
          <w:sz w:val="28"/>
          <w:szCs w:val="28"/>
        </w:rPr>
        <w:t>С.М.Лемешева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57B56" w:rsidRDefault="00957B5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6AE" w:rsidRDefault="009C16AE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846" w:rsidRDefault="0075584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846" w:rsidRDefault="00755846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068" w:rsidRDefault="003A3068" w:rsidP="00625595">
      <w:pPr>
        <w:pStyle w:val="ConsPlusTitle"/>
        <w:ind w:left="5245"/>
        <w:outlineLvl w:val="0"/>
        <w:rPr>
          <w:b w:val="0"/>
        </w:rPr>
      </w:pPr>
    </w:p>
    <w:p w:rsidR="003A3068" w:rsidRDefault="003A3068" w:rsidP="00625595">
      <w:pPr>
        <w:pStyle w:val="ConsPlusTitle"/>
        <w:ind w:left="5245"/>
        <w:outlineLvl w:val="0"/>
        <w:rPr>
          <w:b w:val="0"/>
        </w:rPr>
      </w:pP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>Утверждена</w:t>
      </w:r>
    </w:p>
    <w:p w:rsidR="0062559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постановлением </w:t>
      </w:r>
      <w:r>
        <w:rPr>
          <w:b w:val="0"/>
        </w:rPr>
        <w:t>Гущинской</w:t>
      </w: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>
        <w:rPr>
          <w:b w:val="0"/>
        </w:rPr>
        <w:t xml:space="preserve">сельской </w:t>
      </w:r>
      <w:r w:rsidRPr="00B820F5">
        <w:rPr>
          <w:b w:val="0"/>
        </w:rPr>
        <w:t>администрации</w:t>
      </w:r>
    </w:p>
    <w:p w:rsidR="00625595" w:rsidRPr="00B820F5" w:rsidRDefault="00625595" w:rsidP="00625595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 «</w:t>
      </w:r>
      <w:r w:rsidR="005F50F2">
        <w:rPr>
          <w:b w:val="0"/>
        </w:rPr>
        <w:t>2</w:t>
      </w:r>
      <w:r w:rsidR="00E549AD">
        <w:rPr>
          <w:b w:val="0"/>
        </w:rPr>
        <w:t>7</w:t>
      </w:r>
      <w:r w:rsidRPr="00B820F5">
        <w:rPr>
          <w:b w:val="0"/>
        </w:rPr>
        <w:t>»</w:t>
      </w:r>
      <w:r>
        <w:rPr>
          <w:b w:val="0"/>
        </w:rPr>
        <w:t xml:space="preserve"> </w:t>
      </w:r>
      <w:r w:rsidR="005F50F2">
        <w:rPr>
          <w:b w:val="0"/>
        </w:rPr>
        <w:t>декабря</w:t>
      </w:r>
      <w:r w:rsidR="007A70EC">
        <w:rPr>
          <w:b w:val="0"/>
        </w:rPr>
        <w:t>_</w:t>
      </w:r>
      <w:r w:rsidRPr="00B820F5">
        <w:rPr>
          <w:b w:val="0"/>
        </w:rPr>
        <w:t>20</w:t>
      </w:r>
      <w:r w:rsidR="009C16AE">
        <w:rPr>
          <w:b w:val="0"/>
        </w:rPr>
        <w:t>2</w:t>
      </w:r>
      <w:r w:rsidR="00755846">
        <w:rPr>
          <w:b w:val="0"/>
        </w:rPr>
        <w:t>4</w:t>
      </w:r>
      <w:r>
        <w:rPr>
          <w:b w:val="0"/>
        </w:rPr>
        <w:t xml:space="preserve"> </w:t>
      </w:r>
      <w:r w:rsidRPr="00B820F5">
        <w:rPr>
          <w:b w:val="0"/>
        </w:rPr>
        <w:t xml:space="preserve">г. № </w:t>
      </w:r>
      <w:r w:rsidR="007934A9">
        <w:rPr>
          <w:b w:val="0"/>
        </w:rPr>
        <w:t>64</w:t>
      </w:r>
    </w:p>
    <w:p w:rsidR="00625595" w:rsidRDefault="00625595" w:rsidP="00625595">
      <w:pPr>
        <w:spacing w:line="240" w:lineRule="auto"/>
        <w:jc w:val="center"/>
        <w:rPr>
          <w:sz w:val="28"/>
          <w:szCs w:val="28"/>
        </w:rPr>
      </w:pPr>
      <w:bookmarkStart w:id="1" w:name="_GoBack"/>
      <w:bookmarkEnd w:id="1"/>
    </w:p>
    <w:p w:rsidR="00625595" w:rsidRPr="00877099" w:rsidRDefault="00625595" w:rsidP="006255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625595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877099">
        <w:rPr>
          <w:rFonts w:ascii="Times New Roman" w:hAnsi="Times New Roman"/>
          <w:b/>
          <w:sz w:val="32"/>
          <w:szCs w:val="32"/>
        </w:rPr>
        <w:t>Почепского</w:t>
      </w:r>
      <w:proofErr w:type="spellEnd"/>
      <w:r w:rsidRPr="00877099">
        <w:rPr>
          <w:rFonts w:ascii="Times New Roman" w:hAnsi="Times New Roman"/>
          <w:b/>
          <w:sz w:val="32"/>
          <w:szCs w:val="32"/>
        </w:rPr>
        <w:t xml:space="preserve"> района» (20</w:t>
      </w:r>
      <w:r w:rsidR="009C16AE">
        <w:rPr>
          <w:rFonts w:ascii="Times New Roman" w:hAnsi="Times New Roman"/>
          <w:b/>
          <w:sz w:val="32"/>
          <w:szCs w:val="32"/>
        </w:rPr>
        <w:t>24</w:t>
      </w:r>
      <w:r w:rsidRPr="00877099">
        <w:rPr>
          <w:rFonts w:ascii="Times New Roman" w:hAnsi="Times New Roman"/>
          <w:b/>
          <w:sz w:val="32"/>
          <w:szCs w:val="32"/>
        </w:rPr>
        <w:t>-202</w:t>
      </w:r>
      <w:r w:rsidR="007A70EC">
        <w:rPr>
          <w:rFonts w:ascii="Times New Roman" w:hAnsi="Times New Roman"/>
          <w:b/>
          <w:sz w:val="32"/>
          <w:szCs w:val="32"/>
        </w:rPr>
        <w:t>7</w:t>
      </w:r>
      <w:r w:rsidR="009C16AE">
        <w:rPr>
          <w:rFonts w:ascii="Times New Roman" w:hAnsi="Times New Roman"/>
          <w:b/>
          <w:sz w:val="32"/>
          <w:szCs w:val="32"/>
        </w:rPr>
        <w:t xml:space="preserve"> 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625595" w:rsidRPr="00877099" w:rsidRDefault="00625595" w:rsidP="0062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5595" w:rsidRDefault="00625595" w:rsidP="0062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5595" w:rsidRPr="00C652B0" w:rsidRDefault="00625595" w:rsidP="001C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625595" w:rsidRPr="00C652B0" w:rsidRDefault="00625595" w:rsidP="001C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«Реализация полномочий органа местного самоуправления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Гущинского сельского </w:t>
      </w:r>
      <w:proofErr w:type="gramStart"/>
      <w:r w:rsidRPr="00C652B0">
        <w:rPr>
          <w:rFonts w:ascii="Times New Roman" w:hAnsi="Times New Roman"/>
          <w:sz w:val="28"/>
          <w:szCs w:val="28"/>
        </w:rPr>
        <w:t>поселения  Почепского</w:t>
      </w:r>
      <w:proofErr w:type="gramEnd"/>
      <w:r w:rsidRPr="00C652B0">
        <w:rPr>
          <w:rFonts w:ascii="Times New Roman" w:hAnsi="Times New Roman"/>
          <w:sz w:val="28"/>
          <w:szCs w:val="28"/>
        </w:rPr>
        <w:t xml:space="preserve"> района»</w:t>
      </w:r>
    </w:p>
    <w:p w:rsidR="00625595" w:rsidRPr="00C652B0" w:rsidRDefault="00625595" w:rsidP="001C6BA6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(20</w:t>
      </w:r>
      <w:r w:rsidR="009C16AE">
        <w:rPr>
          <w:rFonts w:ascii="Times New Roman" w:hAnsi="Times New Roman"/>
          <w:sz w:val="28"/>
          <w:szCs w:val="28"/>
        </w:rPr>
        <w:t>24</w:t>
      </w:r>
      <w:r w:rsidRPr="00C652B0">
        <w:rPr>
          <w:rFonts w:ascii="Times New Roman" w:hAnsi="Times New Roman"/>
          <w:sz w:val="28"/>
          <w:szCs w:val="28"/>
        </w:rPr>
        <w:t>-202</w:t>
      </w:r>
      <w:r w:rsidR="007A70EC">
        <w:rPr>
          <w:rFonts w:ascii="Times New Roman" w:hAnsi="Times New Roman"/>
          <w:sz w:val="28"/>
          <w:szCs w:val="28"/>
        </w:rPr>
        <w:t>7</w:t>
      </w:r>
      <w:r w:rsidRPr="00C652B0">
        <w:rPr>
          <w:rFonts w:ascii="Times New Roman" w:hAnsi="Times New Roman"/>
          <w:sz w:val="28"/>
          <w:szCs w:val="28"/>
        </w:rPr>
        <w:t>годы)</w:t>
      </w:r>
    </w:p>
    <w:p w:rsidR="00625595" w:rsidRPr="00C652B0" w:rsidRDefault="00625595" w:rsidP="00625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5"/>
        <w:gridCol w:w="6102"/>
      </w:tblGrid>
      <w:tr w:rsidR="00625595" w:rsidRPr="00C652B0" w:rsidTr="00B523DE">
        <w:trPr>
          <w:trHeight w:val="36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625595" w:rsidRPr="00C652B0" w:rsidRDefault="00625595" w:rsidP="009C16A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Гущинская сельская администрация Почепского</w:t>
            </w:r>
            <w:r w:rsidR="009C16A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9C16AE">
              <w:rPr>
                <w:rFonts w:ascii="Times New Roman" w:hAnsi="Times New Roman"/>
                <w:sz w:val="24"/>
                <w:szCs w:val="24"/>
              </w:rPr>
              <w:t xml:space="preserve"> Брянской области</w:t>
            </w:r>
          </w:p>
        </w:tc>
      </w:tr>
      <w:tr w:rsidR="00625595" w:rsidRPr="00C652B0" w:rsidTr="00B523DE">
        <w:trPr>
          <w:trHeight w:val="60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625595" w:rsidRPr="00C652B0" w:rsidRDefault="00625595" w:rsidP="0062559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25595" w:rsidRPr="00C652B0" w:rsidTr="00B523DE">
        <w:trPr>
          <w:trHeight w:val="60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25595" w:rsidRPr="00C652B0" w:rsidTr="00B523DE">
        <w:trPr>
          <w:trHeight w:val="24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     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625595" w:rsidRPr="00C652B0" w:rsidRDefault="009C16AE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6A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Почепского муниципального района Брянской области </w:t>
            </w:r>
          </w:p>
        </w:tc>
      </w:tr>
      <w:tr w:rsidR="00625595" w:rsidRPr="00C652B0" w:rsidTr="00B523DE">
        <w:trPr>
          <w:trHeight w:val="240"/>
        </w:trPr>
        <w:tc>
          <w:tcPr>
            <w:tcW w:w="3645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 программы    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Гущинского сельского поселения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AE" w:rsidRPr="009C16AE">
              <w:rPr>
                <w:rFonts w:ascii="Times New Roman" w:hAnsi="Times New Roman"/>
                <w:sz w:val="24"/>
                <w:szCs w:val="24"/>
              </w:rPr>
              <w:t>Почепского муниципального района Брянской области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-совершенствование муниципального управления;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 xml:space="preserve">-материально-техническое и финансовое обеспечение деятельности администрации Гущинского сельского поселения </w:t>
            </w:r>
            <w:r w:rsidR="009C16AE" w:rsidRPr="009C16AE">
              <w:rPr>
                <w:rFonts w:ascii="Times New Roman" w:hAnsi="Times New Roman"/>
                <w:kern w:val="24"/>
                <w:sz w:val="24"/>
                <w:szCs w:val="24"/>
              </w:rPr>
              <w:t>Почепского муниципального района Брянской области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625595" w:rsidRPr="00C652B0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95" w:rsidRPr="00C652B0" w:rsidTr="00B523DE">
        <w:trPr>
          <w:trHeight w:val="360"/>
        </w:trPr>
        <w:tc>
          <w:tcPr>
            <w:tcW w:w="3645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625595" w:rsidRPr="00C652B0" w:rsidRDefault="009C16AE" w:rsidP="007A70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25595"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A7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5595" w:rsidRPr="00C652B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5595" w:rsidRPr="00C652B0" w:rsidTr="00B523DE">
        <w:trPr>
          <w:trHeight w:val="1080"/>
        </w:trPr>
        <w:tc>
          <w:tcPr>
            <w:tcW w:w="3645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</w:t>
            </w:r>
            <w:proofErr w:type="gramStart"/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реализацию  муниципальной</w:t>
            </w:r>
            <w:proofErr w:type="gramEnd"/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490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04AA">
              <w:rPr>
                <w:rFonts w:ascii="Times New Roman" w:hAnsi="Times New Roman" w:cs="Times New Roman"/>
                <w:sz w:val="24"/>
                <w:szCs w:val="24"/>
              </w:rPr>
              <w:t>532215,91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625595" w:rsidRPr="00C652B0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>24 год –</w:t>
            </w:r>
            <w:r w:rsidR="00BD6AB3">
              <w:rPr>
                <w:rFonts w:ascii="Times New Roman" w:hAnsi="Times New Roman" w:cs="Times New Roman"/>
                <w:sz w:val="24"/>
                <w:szCs w:val="24"/>
              </w:rPr>
              <w:t>2227719,91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D6AB3">
              <w:rPr>
                <w:rFonts w:ascii="Times New Roman" w:hAnsi="Times New Roman" w:cs="Times New Roman"/>
                <w:sz w:val="24"/>
                <w:szCs w:val="24"/>
              </w:rPr>
              <w:t>2653936</w:t>
            </w:r>
            <w:r w:rsidR="002276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625595" w:rsidRDefault="00625595" w:rsidP="007A70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6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год  -</w:t>
            </w:r>
            <w:proofErr w:type="gramEnd"/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AB3">
              <w:rPr>
                <w:rFonts w:ascii="Times New Roman" w:hAnsi="Times New Roman" w:cs="Times New Roman"/>
                <w:sz w:val="24"/>
                <w:szCs w:val="24"/>
              </w:rPr>
              <w:t>822158</w:t>
            </w:r>
            <w:r w:rsidR="002276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A70EC" w:rsidRPr="00C652B0" w:rsidRDefault="007A70EC" w:rsidP="002276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BD6AB3">
              <w:rPr>
                <w:rFonts w:ascii="Times New Roman" w:hAnsi="Times New Roman" w:cs="Times New Roman"/>
                <w:sz w:val="24"/>
                <w:szCs w:val="24"/>
              </w:rPr>
              <w:t>828402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625595" w:rsidRPr="001701C9" w:rsidTr="00B523DE">
        <w:trPr>
          <w:trHeight w:val="1560"/>
        </w:trPr>
        <w:tc>
          <w:tcPr>
            <w:tcW w:w="3645" w:type="dxa"/>
          </w:tcPr>
          <w:p w:rsidR="00625595" w:rsidRPr="001701C9" w:rsidRDefault="00625595" w:rsidP="00B523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625595" w:rsidRDefault="00625595" w:rsidP="00B5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486D6E">
              <w:rPr>
                <w:rFonts w:ascii="Times New Roman" w:hAnsi="Times New Roman"/>
                <w:sz w:val="24"/>
                <w:szCs w:val="24"/>
              </w:rPr>
              <w:t>полномочий  органа</w:t>
            </w:r>
            <w:proofErr w:type="gramEnd"/>
            <w:r w:rsidRPr="00486D6E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625595" w:rsidRPr="001701C9" w:rsidRDefault="009C16AE" w:rsidP="007A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6AE">
              <w:rPr>
                <w:rFonts w:ascii="Times New Roman" w:hAnsi="Times New Roman"/>
                <w:sz w:val="24"/>
                <w:szCs w:val="24"/>
              </w:rPr>
              <w:t>Почепского муниципального района Брянской области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» (20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-202</w:t>
            </w:r>
            <w:r w:rsidR="007A70EC">
              <w:rPr>
                <w:rFonts w:ascii="Times New Roman" w:hAnsi="Times New Roman"/>
                <w:sz w:val="24"/>
                <w:szCs w:val="24"/>
              </w:rPr>
              <w:t>7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 w:rsidR="00625595">
              <w:rPr>
                <w:rFonts w:ascii="Times New Roman" w:hAnsi="Times New Roman"/>
                <w:sz w:val="24"/>
                <w:szCs w:val="24"/>
              </w:rPr>
              <w:t>оды</w:t>
            </w:r>
            <w:r w:rsidR="00625595"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="00625595"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приведены в приложении 1 к муниципальной программ</w:t>
            </w:r>
            <w:r w:rsidR="00625595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Муниципальная программа «Реализация полномочий  органа местного самоуправления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» (20</w:t>
      </w:r>
      <w:r w:rsidR="009C16AE">
        <w:rPr>
          <w:rFonts w:ascii="Times New Roman" w:hAnsi="Times New Roman"/>
          <w:sz w:val="24"/>
          <w:szCs w:val="24"/>
        </w:rPr>
        <w:t>24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9C16AE">
        <w:rPr>
          <w:rFonts w:ascii="Times New Roman" w:hAnsi="Times New Roman"/>
          <w:sz w:val="24"/>
          <w:szCs w:val="24"/>
        </w:rPr>
        <w:t>6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 xml:space="preserve">Почепского муниципального района Брянской области </w:t>
      </w:r>
      <w:r w:rsidRPr="001701C9">
        <w:rPr>
          <w:rFonts w:ascii="Times New Roman" w:hAnsi="Times New Roman"/>
          <w:sz w:val="24"/>
          <w:szCs w:val="24"/>
        </w:rPr>
        <w:t>(далее – Администрация) по эффективному муниципальному управлению, позволяющий согласовать совместные действия органов местного самоуправления, общественных организаций и граждан.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 xml:space="preserve">, создание условий для оптимизации и повышения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в части расходов Администрации, формирование экономических условий, обеспечивающих Администрацию финансовыми, материально-техническими  ресурсами.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осуществляется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9C16AE" w:rsidRPr="009C16AE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625595" w:rsidRPr="001701C9" w:rsidRDefault="00625595" w:rsidP="006255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Программные мероприятия по материально-техническому и финансовому </w:t>
      </w:r>
      <w:proofErr w:type="gramStart"/>
      <w:r w:rsidRPr="001701C9">
        <w:rPr>
          <w:rFonts w:ascii="Times New Roman" w:hAnsi="Times New Roman"/>
          <w:sz w:val="24"/>
          <w:szCs w:val="24"/>
        </w:rPr>
        <w:t>обеспечению  деятельности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обеспечение исполнения полномочий Администрации.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proofErr w:type="gramStart"/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федеральными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lastRenderedPageBreak/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Гущинского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отнесенных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полномочий, переданных органам местного самоуправления муниципального района федеральными законами и законами Брянской области.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следующие вопросы: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образования  «</w:t>
      </w:r>
      <w:proofErr w:type="gramEnd"/>
      <w:r>
        <w:rPr>
          <w:rFonts w:ascii="Times New Roman" w:hAnsi="Times New Roman"/>
          <w:sz w:val="24"/>
          <w:szCs w:val="24"/>
        </w:rPr>
        <w:t>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бюджета;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находящимся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формирование и размещение муниципального заказа;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625595" w:rsidRPr="001701C9" w:rsidRDefault="009C16AE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25595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объектов в порядке, установленном постановлением администрации Брянской области от 2 декабря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625595" w:rsidRPr="001701C9" w:rsidRDefault="009C16AE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5595" w:rsidRPr="001701C9">
        <w:rPr>
          <w:rFonts w:ascii="Times New Roman" w:hAnsi="Times New Roman"/>
          <w:sz w:val="24"/>
          <w:szCs w:val="24"/>
        </w:rPr>
        <w:t xml:space="preserve">) осуществление иных полномочий, предусмотренных действующим федеральным и региональным законодательством, Уставом </w:t>
      </w:r>
      <w:r w:rsidR="00625595">
        <w:rPr>
          <w:rFonts w:ascii="Times New Roman" w:hAnsi="Times New Roman"/>
          <w:sz w:val="24"/>
          <w:szCs w:val="24"/>
        </w:rPr>
        <w:t>Гущинского сельского поселения</w:t>
      </w:r>
      <w:r w:rsidR="00625595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625595" w:rsidRPr="001701C9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 xml:space="preserve"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создание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proofErr w:type="gramStart"/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proofErr w:type="gramEnd"/>
      <w:r w:rsidRPr="001701C9">
        <w:rPr>
          <w:rFonts w:ascii="Times New Roman" w:hAnsi="Times New Roman"/>
          <w:sz w:val="24"/>
          <w:szCs w:val="24"/>
        </w:rPr>
        <w:t>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-прогнозирование социально-экономических процессов, обеспечение органов власти прогнозными аналитическими разработками; 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организаций по вопросам получения муниципальных услуг;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действующего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документов;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Администрации.</w:t>
      </w:r>
    </w:p>
    <w:p w:rsidR="00625595" w:rsidRPr="001701C9" w:rsidRDefault="00625595" w:rsidP="00625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 xml:space="preserve">Важным фактором устойчивого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обеспечение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ситуаций.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3A3068">
        <w:rPr>
          <w:rFonts w:ascii="Times New Roman" w:hAnsi="Times New Roman"/>
          <w:sz w:val="24"/>
          <w:szCs w:val="24"/>
        </w:rPr>
        <w:t>Гущинского сельского поселен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муниципального района, установленные законами Брянской области, по вопросам, не отнесенным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органам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межбюджетных трансфертов из муниципального района.</w:t>
      </w:r>
    </w:p>
    <w:p w:rsidR="00625595" w:rsidRPr="001701C9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осуществлению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военнообязанных граждан, зарегистрированных на территории поселения, а также учет лиц допризывного возраста и с целью своевременной постановки на воинский учет.</w:t>
      </w: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625595" w:rsidRPr="001701C9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Почепского района.</w:t>
      </w:r>
    </w:p>
    <w:p w:rsidR="00625595" w:rsidRPr="00890418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самоуправления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Гущинского сельского поселения</w:t>
      </w:r>
      <w:r w:rsidRPr="00890418">
        <w:rPr>
          <w:rFonts w:ascii="Times New Roman" w:hAnsi="Times New Roman"/>
          <w:sz w:val="24"/>
          <w:szCs w:val="24"/>
        </w:rPr>
        <w:t xml:space="preserve">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 w:rsidRPr="00890418">
        <w:rPr>
          <w:rFonts w:ascii="Times New Roman" w:hAnsi="Times New Roman"/>
          <w:sz w:val="24"/>
          <w:szCs w:val="24"/>
        </w:rPr>
        <w:t>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-совершенствование муниципального управления;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 xml:space="preserve">- материально-техническое и финансовое обеспечение деятельности администрации Гущинского сельского поселения </w:t>
      </w:r>
      <w:r w:rsidR="003A3068" w:rsidRPr="003A3068">
        <w:rPr>
          <w:rFonts w:ascii="Times New Roman" w:hAnsi="Times New Roman"/>
          <w:kern w:val="24"/>
          <w:sz w:val="24"/>
          <w:szCs w:val="24"/>
        </w:rPr>
        <w:t>Почепского муниципального района Брянской области</w:t>
      </w:r>
      <w:r w:rsidRPr="00890418">
        <w:rPr>
          <w:rFonts w:ascii="Times New Roman" w:hAnsi="Times New Roman"/>
          <w:kern w:val="24"/>
          <w:sz w:val="24"/>
          <w:szCs w:val="24"/>
        </w:rPr>
        <w:t>;</w:t>
      </w:r>
    </w:p>
    <w:p w:rsidR="00625595" w:rsidRPr="00890418" w:rsidRDefault="00625595" w:rsidP="0062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обеспечение реализации отдельных государственных полномочий, переданных на муниципальный уровень </w:t>
      </w:r>
    </w:p>
    <w:p w:rsidR="00625595" w:rsidRPr="00890418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3. Сроки реализации </w:t>
      </w:r>
      <w:proofErr w:type="gramStart"/>
      <w:r w:rsidRPr="001701C9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</w:p>
    <w:p w:rsidR="00625595" w:rsidRPr="001701C9" w:rsidRDefault="00625595" w:rsidP="00625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3A3068">
        <w:rPr>
          <w:rFonts w:ascii="Times New Roman" w:hAnsi="Times New Roman"/>
          <w:sz w:val="24"/>
          <w:szCs w:val="24"/>
        </w:rPr>
        <w:t>24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7A70EC">
        <w:rPr>
          <w:rFonts w:ascii="Times New Roman" w:hAnsi="Times New Roman"/>
          <w:sz w:val="24"/>
          <w:szCs w:val="24"/>
        </w:rPr>
        <w:t>7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</w:t>
      </w:r>
      <w:proofErr w:type="gramStart"/>
      <w:r w:rsidRPr="001701C9">
        <w:rPr>
          <w:rFonts w:ascii="Times New Roman" w:hAnsi="Times New Roman" w:cs="Times New Roman"/>
          <w:sz w:val="24"/>
          <w:szCs w:val="24"/>
        </w:rPr>
        <w:t>реализацию  муниципальной</w:t>
      </w:r>
      <w:proofErr w:type="gramEnd"/>
      <w:r w:rsidRPr="001701C9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504AA">
        <w:rPr>
          <w:rFonts w:ascii="Times New Roman" w:hAnsi="Times New Roman" w:cs="Times New Roman"/>
          <w:sz w:val="24"/>
          <w:szCs w:val="24"/>
        </w:rPr>
        <w:t>6532215,91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625595" w:rsidRDefault="00625595" w:rsidP="00625595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</w:r>
      <w:r w:rsidR="003A3068">
        <w:rPr>
          <w:rFonts w:ascii="Times New Roman" w:hAnsi="Times New Roman" w:cs="Times New Roman"/>
          <w:sz w:val="24"/>
          <w:szCs w:val="24"/>
        </w:rPr>
        <w:t>2024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D6AB3">
        <w:rPr>
          <w:rFonts w:ascii="Times New Roman" w:hAnsi="Times New Roman" w:cs="Times New Roman"/>
          <w:sz w:val="24"/>
          <w:szCs w:val="24"/>
        </w:rPr>
        <w:t>2227719,91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</w:t>
      </w:r>
      <w:r w:rsidR="003A3068">
        <w:rPr>
          <w:rFonts w:ascii="Times New Roman" w:hAnsi="Times New Roman" w:cs="Times New Roman"/>
          <w:sz w:val="24"/>
          <w:szCs w:val="24"/>
        </w:rPr>
        <w:t>25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BD6AB3">
        <w:rPr>
          <w:rFonts w:ascii="Times New Roman" w:hAnsi="Times New Roman" w:cs="Times New Roman"/>
          <w:sz w:val="24"/>
          <w:szCs w:val="24"/>
        </w:rPr>
        <w:t>2653936,00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625595" w:rsidRDefault="00625595" w:rsidP="00625595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30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AB3">
        <w:rPr>
          <w:rFonts w:ascii="Times New Roman" w:hAnsi="Times New Roman" w:cs="Times New Roman"/>
          <w:sz w:val="24"/>
          <w:szCs w:val="24"/>
        </w:rPr>
        <w:t>822158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A70EC" w:rsidRPr="001D1273" w:rsidRDefault="007A70EC" w:rsidP="00625595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год-</w:t>
      </w:r>
      <w:r w:rsidR="00BD6AB3">
        <w:rPr>
          <w:rFonts w:ascii="Times New Roman" w:hAnsi="Times New Roman" w:cs="Times New Roman"/>
          <w:sz w:val="24"/>
          <w:szCs w:val="24"/>
        </w:rPr>
        <w:t>828402</w:t>
      </w:r>
      <w:r>
        <w:rPr>
          <w:rFonts w:ascii="Times New Roman" w:hAnsi="Times New Roman" w:cs="Times New Roman"/>
          <w:sz w:val="24"/>
          <w:szCs w:val="24"/>
        </w:rPr>
        <w:t>,00 рублей.</w:t>
      </w:r>
    </w:p>
    <w:p w:rsidR="00625595" w:rsidRPr="001D1273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5595" w:rsidRPr="00922431" w:rsidRDefault="00625595" w:rsidP="00625595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625595" w:rsidRPr="00EC0393" w:rsidRDefault="00625595" w:rsidP="00625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Описание мер правового регулирования, направленных на достижение целей и решение задач муниципальной программы оформляется в табличном виде приложением к программе (приложение 1). </w:t>
      </w:r>
    </w:p>
    <w:p w:rsidR="00625595" w:rsidRDefault="00625595" w:rsidP="003A306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A3068" w:rsidRDefault="003A3068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D15E00" w:rsidRDefault="00D15E00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D15E00" w:rsidRDefault="00D15E00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D15E00" w:rsidRDefault="00D15E00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D15E00" w:rsidRDefault="00D15E00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625595" w:rsidRPr="00B820F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62559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625595" w:rsidRPr="00B820F5" w:rsidRDefault="00625595" w:rsidP="003A3068">
      <w:pPr>
        <w:pStyle w:val="ConsPlusNormal"/>
        <w:tabs>
          <w:tab w:val="left" w:pos="-1701"/>
        </w:tabs>
        <w:ind w:left="5103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Гущинского сельского поселения </w:t>
      </w:r>
      <w:r w:rsidR="003A3068" w:rsidRPr="003A3068">
        <w:rPr>
          <w:rFonts w:ascii="Times New Roman" w:hAnsi="Times New Roman" w:cs="Times New Roman"/>
          <w:sz w:val="24"/>
          <w:szCs w:val="24"/>
        </w:rPr>
        <w:t xml:space="preserve">Почепского муниципального района Брянской </w:t>
      </w:r>
      <w:proofErr w:type="gramStart"/>
      <w:r w:rsidR="003A3068" w:rsidRPr="003A3068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3068">
        <w:rPr>
          <w:rFonts w:ascii="Times New Roman" w:hAnsi="Times New Roman" w:cs="Times New Roman"/>
          <w:sz w:val="24"/>
          <w:szCs w:val="24"/>
        </w:rPr>
        <w:t xml:space="preserve"> </w:t>
      </w:r>
      <w:r w:rsidRPr="00B820F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820F5">
        <w:rPr>
          <w:rFonts w:ascii="Times New Roman" w:hAnsi="Times New Roman" w:cs="Times New Roman"/>
          <w:sz w:val="24"/>
          <w:szCs w:val="24"/>
        </w:rPr>
        <w:t>20</w:t>
      </w:r>
      <w:r w:rsidR="003A3068">
        <w:rPr>
          <w:rFonts w:ascii="Times New Roman" w:hAnsi="Times New Roman" w:cs="Times New Roman"/>
          <w:sz w:val="24"/>
          <w:szCs w:val="24"/>
        </w:rPr>
        <w:t>24</w:t>
      </w:r>
      <w:r w:rsidRPr="00B820F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A70EC">
        <w:rPr>
          <w:rFonts w:ascii="Times New Roman" w:hAnsi="Times New Roman" w:cs="Times New Roman"/>
          <w:sz w:val="24"/>
          <w:szCs w:val="24"/>
        </w:rPr>
        <w:t>7</w:t>
      </w:r>
      <w:r w:rsidRPr="00B820F5"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625595" w:rsidRDefault="00625595" w:rsidP="003A306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73895">
        <w:rPr>
          <w:rFonts w:ascii="Times New Roman" w:hAnsi="Times New Roman"/>
          <w:sz w:val="24"/>
          <w:szCs w:val="24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73895">
        <w:rPr>
          <w:rFonts w:ascii="Times New Roman" w:hAnsi="Times New Roman"/>
          <w:sz w:val="24"/>
          <w:szCs w:val="24"/>
        </w:rPr>
        <w:t xml:space="preserve"> программы</w:t>
      </w:r>
    </w:p>
    <w:p w:rsidR="00625595" w:rsidRDefault="00625595" w:rsidP="0062559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2134"/>
        <w:gridCol w:w="2926"/>
        <w:gridCol w:w="1880"/>
        <w:gridCol w:w="1880"/>
      </w:tblGrid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625595" w:rsidRPr="00F7390D" w:rsidTr="003A3068">
        <w:tc>
          <w:tcPr>
            <w:tcW w:w="9877" w:type="dxa"/>
            <w:gridSpan w:val="5"/>
            <w:vAlign w:val="center"/>
          </w:tcPr>
          <w:p w:rsidR="00625595" w:rsidRPr="00F7390D" w:rsidRDefault="00625595" w:rsidP="00B52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Гущинского сельского Совета народных депутатов</w:t>
            </w:r>
          </w:p>
        </w:tc>
        <w:tc>
          <w:tcPr>
            <w:tcW w:w="3153" w:type="dxa"/>
            <w:vAlign w:val="center"/>
          </w:tcPr>
          <w:p w:rsidR="00625595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народных депутатов от</w:t>
            </w:r>
          </w:p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29.10.2008 г.№ 20   «О порядке составления, рассмотрения и утверждения местного бюджета»     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областного законодательства в части совершенствования бюджетного процесса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сельской администрации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указаний об установлении, детализации и определения порядка применения бюджетной классификации в части, относящейся к бюджету Гущинского сельского поселения Почепского муниципального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625595" w:rsidRPr="00F7390D" w:rsidTr="003A3068">
        <w:tc>
          <w:tcPr>
            <w:tcW w:w="667" w:type="dxa"/>
            <w:vAlign w:val="center"/>
          </w:tcPr>
          <w:p w:rsidR="00625595" w:rsidRPr="00F7390D" w:rsidRDefault="00625595" w:rsidP="00B52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сельской администрации</w:t>
            </w:r>
          </w:p>
        </w:tc>
        <w:tc>
          <w:tcPr>
            <w:tcW w:w="3153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Постановления Гущинской сельской администрации от 27.07.2011№ 8а       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методики планирования бюджетных ассигнований бюджета муниципального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Гущинская сельская администрация</w:t>
            </w:r>
          </w:p>
        </w:tc>
        <w:tc>
          <w:tcPr>
            <w:tcW w:w="1908" w:type="dxa"/>
            <w:vAlign w:val="center"/>
          </w:tcPr>
          <w:p w:rsidR="00625595" w:rsidRPr="00F7390D" w:rsidRDefault="00625595" w:rsidP="00B52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625595" w:rsidRDefault="00625595" w:rsidP="00625595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5595" w:rsidRPr="00B42ECE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3A4878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основных мероприятий.</w:t>
      </w:r>
    </w:p>
    <w:p w:rsidR="00625595" w:rsidRPr="003A4878" w:rsidRDefault="00625595" w:rsidP="00625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Мероприятия муниципальной программы с указанием ежегодных ресурсов на их выполнение и ответственных исполнителей приведены в Плане реализации муниципальной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3A4878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625595" w:rsidRPr="001701C9" w:rsidRDefault="00625595" w:rsidP="00625595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625595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625595" w:rsidRPr="001701C9" w:rsidRDefault="00625595" w:rsidP="006255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25595" w:rsidRPr="001701C9" w:rsidRDefault="00625595" w:rsidP="0062559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полномочий органа местного самоуправления Гущинского сель</w:t>
      </w:r>
      <w:r w:rsidR="003A30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кого поселения </w:t>
      </w:r>
      <w:r w:rsidR="003A3068" w:rsidRPr="003A3068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hAnsi="Times New Roman"/>
          <w:sz w:val="24"/>
          <w:szCs w:val="24"/>
        </w:rPr>
        <w:t>» (20</w:t>
      </w:r>
      <w:r w:rsidR="003A306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-202</w:t>
      </w:r>
      <w:r w:rsidR="00A40BC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годы), их значения приведены в приложении 3 к муниципальной программе. </w:t>
      </w:r>
    </w:p>
    <w:p w:rsidR="00625595" w:rsidRPr="001701C9" w:rsidRDefault="00625595" w:rsidP="0062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25595" w:rsidRDefault="00625595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  <w:sectPr w:rsidR="003A3068" w:rsidSect="003A306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</w:pPr>
      <w:r w:rsidRPr="003A3068"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3A306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gramStart"/>
      <w:r w:rsidRPr="003A3068">
        <w:rPr>
          <w:rFonts w:ascii="Times New Roman" w:hAnsi="Times New Roman"/>
        </w:rPr>
        <w:t xml:space="preserve">Приложение </w:t>
      </w:r>
      <w:r w:rsidRPr="003A3068">
        <w:rPr>
          <w:rFonts w:ascii="Times New Roman" w:hAnsi="Times New Roman"/>
          <w:b/>
        </w:rPr>
        <w:t xml:space="preserve"> 2</w:t>
      </w:r>
      <w:proofErr w:type="gramEnd"/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к муниципальной программе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«Реализация полномочий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органа местного самоуправления 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Гущинского сельского поселения </w:t>
      </w:r>
    </w:p>
    <w:p w:rsid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Почепского</w:t>
      </w:r>
      <w:r>
        <w:rPr>
          <w:rFonts w:ascii="Times New Roman" w:hAnsi="Times New Roman"/>
        </w:rPr>
        <w:t xml:space="preserve"> муниципального</w:t>
      </w:r>
      <w:r w:rsidRPr="003A3068">
        <w:rPr>
          <w:rFonts w:ascii="Times New Roman" w:hAnsi="Times New Roman"/>
        </w:rPr>
        <w:t xml:space="preserve"> района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Брянской области</w:t>
      </w:r>
      <w:r w:rsidRPr="003A3068">
        <w:rPr>
          <w:rFonts w:ascii="Times New Roman" w:hAnsi="Times New Roman"/>
        </w:rPr>
        <w:t>» (20</w:t>
      </w:r>
      <w:r>
        <w:rPr>
          <w:rFonts w:ascii="Times New Roman" w:hAnsi="Times New Roman"/>
        </w:rPr>
        <w:t>24</w:t>
      </w:r>
      <w:r w:rsidRPr="003A3068">
        <w:rPr>
          <w:rFonts w:ascii="Times New Roman" w:hAnsi="Times New Roman"/>
        </w:rPr>
        <w:t>-202</w:t>
      </w:r>
      <w:r w:rsidR="000C6815">
        <w:rPr>
          <w:rFonts w:ascii="Times New Roman" w:hAnsi="Times New Roman"/>
        </w:rPr>
        <w:t>7</w:t>
      </w:r>
      <w:r w:rsidRPr="003A3068">
        <w:rPr>
          <w:rFonts w:ascii="Times New Roman" w:hAnsi="Times New Roman"/>
        </w:rPr>
        <w:t>годы)»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ПЛАН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 xml:space="preserve">реализации </w:t>
      </w:r>
      <w:proofErr w:type="gramStart"/>
      <w:r w:rsidRPr="003A3068">
        <w:rPr>
          <w:rFonts w:ascii="Times New Roman" w:hAnsi="Times New Roman"/>
        </w:rPr>
        <w:t>муниципальной  программы</w:t>
      </w:r>
      <w:proofErr w:type="gramEnd"/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«Реализация полномочий органа местного самоуправления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A3068">
        <w:rPr>
          <w:rFonts w:ascii="Times New Roman" w:hAnsi="Times New Roman"/>
        </w:rPr>
        <w:t>Гущинского сельского поселения Почепского района» (20</w:t>
      </w:r>
      <w:r>
        <w:rPr>
          <w:rFonts w:ascii="Times New Roman" w:hAnsi="Times New Roman"/>
        </w:rPr>
        <w:t>24</w:t>
      </w:r>
      <w:r w:rsidRPr="003A3068">
        <w:rPr>
          <w:rFonts w:ascii="Times New Roman" w:hAnsi="Times New Roman"/>
        </w:rPr>
        <w:t xml:space="preserve"> – 20</w:t>
      </w:r>
      <w:r>
        <w:rPr>
          <w:rFonts w:ascii="Times New Roman" w:hAnsi="Times New Roman"/>
        </w:rPr>
        <w:t>2</w:t>
      </w:r>
      <w:r w:rsidR="00A40BCC">
        <w:rPr>
          <w:rFonts w:ascii="Times New Roman" w:hAnsi="Times New Roman"/>
        </w:rPr>
        <w:t>7</w:t>
      </w:r>
      <w:r w:rsidRPr="003A3068">
        <w:rPr>
          <w:rFonts w:ascii="Times New Roman" w:hAnsi="Times New Roman"/>
        </w:rPr>
        <w:t xml:space="preserve"> годы)</w:t>
      </w:r>
    </w:p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7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1540"/>
        <w:gridCol w:w="2830"/>
      </w:tblGrid>
      <w:tr w:rsidR="00A40BCC" w:rsidRPr="003A3068" w:rsidTr="00A40BCC">
        <w:trPr>
          <w:trHeight w:val="400"/>
        </w:trPr>
        <w:tc>
          <w:tcPr>
            <w:tcW w:w="681" w:type="dxa"/>
            <w:vMerge w:val="restart"/>
          </w:tcPr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N  </w:t>
            </w:r>
            <w:r w:rsidRPr="003A3068">
              <w:rPr>
                <w:rFonts w:ascii="Times New Roman" w:hAnsi="Times New Roman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Программа, основное</w:t>
            </w:r>
          </w:p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мероприятие,</w:t>
            </w:r>
          </w:p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направление</w:t>
            </w:r>
          </w:p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расходов, мероприятие </w:t>
            </w:r>
          </w:p>
        </w:tc>
        <w:tc>
          <w:tcPr>
            <w:tcW w:w="1870" w:type="dxa"/>
            <w:vMerge w:val="restart"/>
          </w:tcPr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Ответственный  исполнитель,  </w:t>
            </w:r>
            <w:r w:rsidRPr="003A3068">
              <w:rPr>
                <w:rFonts w:ascii="Times New Roman" w:hAnsi="Times New Roman"/>
              </w:rPr>
              <w:br/>
              <w:t xml:space="preserve">соисполнители  </w:t>
            </w:r>
          </w:p>
        </w:tc>
        <w:tc>
          <w:tcPr>
            <w:tcW w:w="1870" w:type="dxa"/>
            <w:vMerge w:val="restart"/>
          </w:tcPr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Источник   </w:t>
            </w:r>
            <w:r w:rsidRPr="003A3068">
              <w:rPr>
                <w:rFonts w:ascii="Times New Roman" w:hAnsi="Times New Roman"/>
              </w:rPr>
              <w:br/>
              <w:t>финансового обеспечения</w:t>
            </w:r>
          </w:p>
        </w:tc>
        <w:tc>
          <w:tcPr>
            <w:tcW w:w="1540" w:type="dxa"/>
          </w:tcPr>
          <w:p w:rsidR="00A40BCC" w:rsidRPr="003A3068" w:rsidRDefault="00A40BCC" w:rsidP="00047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0" w:type="dxa"/>
            <w:gridSpan w:val="4"/>
          </w:tcPr>
          <w:p w:rsidR="00A40BCC" w:rsidRPr="003A3068" w:rsidRDefault="00A40BCC" w:rsidP="00047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Объем средств на реализацию, рублей       </w:t>
            </w:r>
            <w:r w:rsidRPr="003A3068">
              <w:rPr>
                <w:rFonts w:ascii="Times New Roman" w:hAnsi="Times New Roman"/>
              </w:rPr>
              <w:br/>
            </w:r>
          </w:p>
        </w:tc>
        <w:tc>
          <w:tcPr>
            <w:tcW w:w="2830" w:type="dxa"/>
            <w:vMerge w:val="restart"/>
          </w:tcPr>
          <w:p w:rsidR="00A40BCC" w:rsidRPr="003A3068" w:rsidRDefault="00A40BCC" w:rsidP="003A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Связь основного мероприятия и показателей (порядковые номера показателей)</w:t>
            </w:r>
          </w:p>
        </w:tc>
      </w:tr>
      <w:tr w:rsidR="00A40BCC" w:rsidRPr="003A3068" w:rsidTr="00A40BCC">
        <w:trPr>
          <w:trHeight w:val="520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ВСЕГО</w:t>
            </w:r>
          </w:p>
        </w:tc>
        <w:tc>
          <w:tcPr>
            <w:tcW w:w="1460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3A3068">
              <w:rPr>
                <w:rFonts w:ascii="Times New Roman" w:hAnsi="Times New Roman"/>
              </w:rPr>
              <w:t xml:space="preserve"> год</w:t>
            </w:r>
            <w:r w:rsidRPr="003A3068">
              <w:rPr>
                <w:rFonts w:ascii="Times New Roman" w:hAnsi="Times New Roman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3A3068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3A306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3A306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171"/>
        </w:trPr>
        <w:tc>
          <w:tcPr>
            <w:tcW w:w="681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1</w:t>
            </w:r>
          </w:p>
        </w:tc>
        <w:tc>
          <w:tcPr>
            <w:tcW w:w="2617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7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8</w:t>
            </w:r>
          </w:p>
        </w:tc>
        <w:tc>
          <w:tcPr>
            <w:tcW w:w="2830" w:type="dxa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9</w:t>
            </w:r>
          </w:p>
        </w:tc>
      </w:tr>
      <w:tr w:rsidR="00A40BCC" w:rsidRPr="003A3068" w:rsidTr="00A40BCC">
        <w:trPr>
          <w:trHeight w:val="468"/>
        </w:trPr>
        <w:tc>
          <w:tcPr>
            <w:tcW w:w="681" w:type="dxa"/>
            <w:vMerge w:val="restart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 w:val="restart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«Реализация полномочий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органа местного самоуправления</w:t>
            </w:r>
          </w:p>
          <w:p w:rsidR="00A40BCC" w:rsidRPr="0004754D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Гущинского сельского поселения </w:t>
            </w:r>
            <w:r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  <w:r>
              <w:rPr>
                <w:rFonts w:ascii="Times New Roman" w:hAnsi="Times New Roman"/>
              </w:rPr>
              <w:t>» (2024-202</w:t>
            </w:r>
            <w:r w:rsidR="00D54A0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годы)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A40BCC" w:rsidRPr="0004754D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Гущинская сельская администрация </w:t>
            </w:r>
            <w:r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A40BCC" w:rsidRPr="003A3068" w:rsidRDefault="00112F2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663384,00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138178,00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163046,00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177958,00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184202,00</w:t>
            </w:r>
          </w:p>
        </w:tc>
        <w:tc>
          <w:tcPr>
            <w:tcW w:w="2830" w:type="dxa"/>
            <w:vMerge w:val="restart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563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средства областного    </w:t>
            </w:r>
            <w:r w:rsidRPr="003A3068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463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8714F4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112F2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5868831,91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2089541,91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267D84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2490890,00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1D6202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644200,00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BCC" w:rsidRPr="003A3068" w:rsidRDefault="00112F2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644200,00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463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300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A40BCC" w:rsidRPr="003A3068" w:rsidRDefault="00C504AA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6532215,91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BD6AB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2227719,91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A40BCC" w:rsidRPr="003A3068" w:rsidRDefault="001D6202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2647184,00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A40BCC" w:rsidRPr="003A3068" w:rsidRDefault="00112F2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822158,00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40BCC" w:rsidRPr="003A3068" w:rsidRDefault="00112F23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828402,00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2F23" w:rsidRPr="003A3068" w:rsidTr="00A40BCC">
        <w:trPr>
          <w:trHeight w:val="468"/>
        </w:trPr>
        <w:tc>
          <w:tcPr>
            <w:tcW w:w="681" w:type="dxa"/>
            <w:vMerge w:val="restart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 w:val="restart"/>
          </w:tcPr>
          <w:p w:rsidR="00112F23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Обеспечение условий для эффективного исполнения полномочий органа местного самоуправления Гущинского сельского поселения Почепского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3A3068">
              <w:rPr>
                <w:rFonts w:ascii="Times New Roman" w:hAnsi="Times New Roman"/>
              </w:rPr>
              <w:t xml:space="preserve"> района</w:t>
            </w:r>
          </w:p>
          <w:p w:rsidR="00112F23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Брянской области</w:t>
            </w: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</w:rPr>
              <w:t xml:space="preserve"> (20</w:t>
            </w:r>
            <w:r>
              <w:rPr>
                <w:rFonts w:ascii="Times New Roman" w:hAnsi="Times New Roman"/>
              </w:rPr>
              <w:t>24</w:t>
            </w:r>
            <w:r w:rsidRPr="003A3068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  <w:r w:rsidRPr="003A3068">
              <w:rPr>
                <w:rFonts w:ascii="Times New Roman" w:hAnsi="Times New Roman"/>
              </w:rPr>
              <w:t>годы)</w:t>
            </w: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Гущинская</w:t>
            </w:r>
          </w:p>
          <w:p w:rsidR="00112F23" w:rsidRPr="0004754D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сельская администрация </w:t>
            </w:r>
            <w:r w:rsidRPr="0004754D">
              <w:rPr>
                <w:rFonts w:ascii="Times New Roman" w:hAnsi="Times New Roman"/>
              </w:rPr>
              <w:t>Почепского муниципального района</w:t>
            </w: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Брянской области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</w:t>
            </w: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663384,00</w:t>
            </w:r>
          </w:p>
        </w:tc>
        <w:tc>
          <w:tcPr>
            <w:tcW w:w="1460" w:type="dxa"/>
            <w:shd w:val="clear" w:color="auto" w:fill="auto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138178,00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163046,00</w:t>
            </w:r>
          </w:p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177958,00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184202,00</w:t>
            </w:r>
          </w:p>
        </w:tc>
        <w:tc>
          <w:tcPr>
            <w:tcW w:w="2830" w:type="dxa"/>
            <w:vMerge w:val="restart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0BCC" w:rsidRPr="003A3068" w:rsidTr="00A40BCC">
        <w:trPr>
          <w:trHeight w:val="563"/>
        </w:trPr>
        <w:tc>
          <w:tcPr>
            <w:tcW w:w="681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средства областного    </w:t>
            </w:r>
            <w:r w:rsidRPr="003A3068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A40BCC" w:rsidRPr="003A3068" w:rsidRDefault="00A40BCC" w:rsidP="00A40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2F23" w:rsidRPr="003A3068" w:rsidTr="00A40BCC">
        <w:trPr>
          <w:trHeight w:val="463"/>
        </w:trPr>
        <w:tc>
          <w:tcPr>
            <w:tcW w:w="681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5868831,91</w:t>
            </w:r>
          </w:p>
        </w:tc>
        <w:tc>
          <w:tcPr>
            <w:tcW w:w="1460" w:type="dxa"/>
            <w:shd w:val="clear" w:color="auto" w:fill="auto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2089541,91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2490890,00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644200,00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644200,00</w:t>
            </w:r>
          </w:p>
        </w:tc>
        <w:tc>
          <w:tcPr>
            <w:tcW w:w="2830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E7F" w:rsidRPr="003A3068" w:rsidTr="00A40BCC">
        <w:trPr>
          <w:trHeight w:val="463"/>
        </w:trPr>
        <w:tc>
          <w:tcPr>
            <w:tcW w:w="681" w:type="dxa"/>
            <w:vMerge/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068">
              <w:rPr>
                <w:rFonts w:ascii="Times New Roman" w:hAnsi="Times New Roman"/>
              </w:rPr>
              <w:t>0,00</w:t>
            </w:r>
          </w:p>
        </w:tc>
        <w:tc>
          <w:tcPr>
            <w:tcW w:w="2830" w:type="dxa"/>
            <w:vMerge/>
          </w:tcPr>
          <w:p w:rsidR="00F24E7F" w:rsidRPr="003A3068" w:rsidRDefault="00F24E7F" w:rsidP="00F2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2F23" w:rsidRPr="003A3068" w:rsidTr="00A40BCC">
        <w:trPr>
          <w:trHeight w:val="356"/>
        </w:trPr>
        <w:tc>
          <w:tcPr>
            <w:tcW w:w="681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A306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6532215,91</w:t>
            </w:r>
          </w:p>
        </w:tc>
        <w:tc>
          <w:tcPr>
            <w:tcW w:w="1460" w:type="dxa"/>
            <w:shd w:val="clear" w:color="auto" w:fill="auto"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2227719,91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2647184,00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822158,00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828402,00</w:t>
            </w:r>
          </w:p>
        </w:tc>
        <w:tc>
          <w:tcPr>
            <w:tcW w:w="2830" w:type="dxa"/>
            <w:vMerge/>
          </w:tcPr>
          <w:p w:rsidR="00112F23" w:rsidRPr="003A3068" w:rsidRDefault="00112F23" w:rsidP="0011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A3068" w:rsidRPr="003A3068" w:rsidRDefault="003A3068" w:rsidP="003A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3068" w:rsidRDefault="003A3068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>Приложение 3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04754D">
        <w:rPr>
          <w:rFonts w:ascii="Times New Roman" w:hAnsi="Times New Roman"/>
        </w:rPr>
        <w:t>к  муниципальной</w:t>
      </w:r>
      <w:proofErr w:type="gramEnd"/>
      <w:r w:rsidRPr="0004754D">
        <w:rPr>
          <w:rFonts w:ascii="Times New Roman" w:hAnsi="Times New Roman"/>
        </w:rPr>
        <w:t xml:space="preserve"> программе " Реализация полномочий  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органа местного самоуправления </w:t>
      </w:r>
      <w:r>
        <w:rPr>
          <w:rFonts w:ascii="Times New Roman" w:hAnsi="Times New Roman"/>
        </w:rPr>
        <w:t>Гущинского</w:t>
      </w:r>
      <w:r w:rsidRPr="0004754D">
        <w:rPr>
          <w:rFonts w:ascii="Times New Roman" w:hAnsi="Times New Roman"/>
        </w:rPr>
        <w:t xml:space="preserve"> сельского поселения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4754D">
        <w:rPr>
          <w:rFonts w:ascii="Times New Roman" w:hAnsi="Times New Roman"/>
        </w:rPr>
        <w:t>Почепского муниципального района Брянской области (202</w:t>
      </w:r>
      <w:r>
        <w:rPr>
          <w:rFonts w:ascii="Times New Roman" w:hAnsi="Times New Roman"/>
        </w:rPr>
        <w:t>4</w:t>
      </w:r>
      <w:r w:rsidRPr="0004754D">
        <w:rPr>
          <w:rFonts w:ascii="Times New Roman" w:hAnsi="Times New Roman"/>
        </w:rPr>
        <w:t>-202</w:t>
      </w:r>
      <w:r w:rsidR="000C6815">
        <w:rPr>
          <w:rFonts w:ascii="Times New Roman" w:hAnsi="Times New Roman"/>
        </w:rPr>
        <w:t>7</w:t>
      </w:r>
      <w:r w:rsidRPr="0004754D">
        <w:rPr>
          <w:rFonts w:ascii="Times New Roman" w:hAnsi="Times New Roman"/>
        </w:rPr>
        <w:t>годы)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4754D">
        <w:rPr>
          <w:rFonts w:ascii="Times New Roman" w:hAnsi="Times New Roman"/>
          <w:b/>
        </w:rPr>
        <w:t xml:space="preserve">Сведения о показателях (индикаторах) муниципальной </w:t>
      </w:r>
      <w:proofErr w:type="gramStart"/>
      <w:r w:rsidRPr="0004754D">
        <w:rPr>
          <w:rFonts w:ascii="Times New Roman" w:hAnsi="Times New Roman"/>
          <w:b/>
        </w:rPr>
        <w:t>программы  и</w:t>
      </w:r>
      <w:proofErr w:type="gramEnd"/>
      <w:r w:rsidRPr="0004754D">
        <w:rPr>
          <w:rFonts w:ascii="Times New Roman" w:hAnsi="Times New Roman"/>
          <w:b/>
        </w:rPr>
        <w:t xml:space="preserve"> их значениях</w:t>
      </w:r>
    </w:p>
    <w:p w:rsidR="0004754D" w:rsidRPr="0004754D" w:rsidRDefault="0004754D" w:rsidP="00047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"/>
        <w:gridCol w:w="4727"/>
        <w:gridCol w:w="11"/>
        <w:gridCol w:w="1675"/>
        <w:gridCol w:w="1214"/>
        <w:gridCol w:w="83"/>
        <w:gridCol w:w="1231"/>
        <w:gridCol w:w="58"/>
        <w:gridCol w:w="1346"/>
        <w:gridCol w:w="214"/>
        <w:gridCol w:w="1180"/>
        <w:gridCol w:w="102"/>
        <w:gridCol w:w="1291"/>
        <w:gridCol w:w="64"/>
        <w:gridCol w:w="1246"/>
      </w:tblGrid>
      <w:tr w:rsidR="0004754D" w:rsidRPr="0004754D" w:rsidTr="00B523DE">
        <w:trPr>
          <w:trHeight w:val="570"/>
        </w:trPr>
        <w:tc>
          <w:tcPr>
            <w:tcW w:w="959" w:type="dxa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№ п/п</w:t>
            </w:r>
          </w:p>
        </w:tc>
        <w:tc>
          <w:tcPr>
            <w:tcW w:w="4819" w:type="dxa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Наименование показателя (индикатора)</w:t>
            </w:r>
          </w:p>
        </w:tc>
        <w:tc>
          <w:tcPr>
            <w:tcW w:w="1701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Единица 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135" w:type="dxa"/>
            <w:gridSpan w:val="11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Целевые значения показателей (индикаторов)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rPr>
          <w:trHeight w:val="450"/>
        </w:trPr>
        <w:tc>
          <w:tcPr>
            <w:tcW w:w="95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2</w:t>
            </w:r>
            <w:r w:rsidRPr="0004754D">
              <w:rPr>
                <w:rFonts w:ascii="Times New Roman" w:hAnsi="Times New Roman"/>
              </w:rPr>
              <w:t>год</w:t>
            </w:r>
          </w:p>
        </w:tc>
        <w:tc>
          <w:tcPr>
            <w:tcW w:w="13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3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4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(оценка)</w:t>
            </w:r>
          </w:p>
        </w:tc>
        <w:tc>
          <w:tcPr>
            <w:tcW w:w="1418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5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6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31" w:type="dxa"/>
            <w:gridSpan w:val="2"/>
            <w:vMerge w:val="restart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17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202</w:t>
            </w:r>
            <w:r w:rsidR="001772BC">
              <w:rPr>
                <w:rFonts w:ascii="Times New Roman" w:hAnsi="Times New Roman"/>
              </w:rPr>
              <w:t>7</w:t>
            </w:r>
            <w:r w:rsidRPr="0004754D">
              <w:rPr>
                <w:rFonts w:ascii="Times New Roman" w:hAnsi="Times New Roman"/>
              </w:rPr>
              <w:t xml:space="preserve"> год</w:t>
            </w:r>
          </w:p>
        </w:tc>
      </w:tr>
      <w:tr w:rsidR="0004754D" w:rsidRPr="0004754D" w:rsidTr="00B523DE">
        <w:trPr>
          <w:trHeight w:val="345"/>
        </w:trPr>
        <w:tc>
          <w:tcPr>
            <w:tcW w:w="95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(факт)</w:t>
            </w:r>
          </w:p>
        </w:tc>
        <w:tc>
          <w:tcPr>
            <w:tcW w:w="13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(факт)</w:t>
            </w:r>
          </w:p>
        </w:tc>
        <w:tc>
          <w:tcPr>
            <w:tcW w:w="1417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2"/>
            <w:vMerge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c>
          <w:tcPr>
            <w:tcW w:w="15614" w:type="dxa"/>
            <w:gridSpan w:val="15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Цель муниципальной программы: Эффективное исполнение полномочий органа местного самоуправления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поселения Почепского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04754D">
              <w:rPr>
                <w:rFonts w:ascii="Times New Roman" w:hAnsi="Times New Roman"/>
              </w:rPr>
              <w:t>муниципального  района</w:t>
            </w:r>
            <w:proofErr w:type="gramEnd"/>
            <w:r w:rsidRPr="0004754D">
              <w:rPr>
                <w:rFonts w:ascii="Times New Roman" w:hAnsi="Times New Roman"/>
              </w:rPr>
              <w:t xml:space="preserve"> Брянской области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54D" w:rsidRPr="0004754D" w:rsidTr="00B523DE">
        <w:tc>
          <w:tcPr>
            <w:tcW w:w="15614" w:type="dxa"/>
            <w:gridSpan w:val="15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C6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Задача №1 программы «Реализация полномочий органов местного самоуправления </w:t>
            </w:r>
            <w:proofErr w:type="spellStart"/>
            <w:r>
              <w:rPr>
                <w:rFonts w:ascii="Times New Roman" w:hAnsi="Times New Roman"/>
              </w:rPr>
              <w:t>Гущинского</w:t>
            </w:r>
            <w:proofErr w:type="spellEnd"/>
            <w:r w:rsidRPr="0004754D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04754D">
              <w:rPr>
                <w:rFonts w:ascii="Times New Roman" w:hAnsi="Times New Roman"/>
              </w:rPr>
              <w:t>Почепского</w:t>
            </w:r>
            <w:proofErr w:type="spellEnd"/>
            <w:r w:rsidRPr="0004754D">
              <w:rPr>
                <w:rFonts w:ascii="Times New Roman" w:hAnsi="Times New Roman"/>
              </w:rPr>
              <w:t xml:space="preserve"> района» (202</w:t>
            </w:r>
            <w:r w:rsidR="000C6815">
              <w:rPr>
                <w:rFonts w:ascii="Times New Roman" w:hAnsi="Times New Roman"/>
              </w:rPr>
              <w:t>2</w:t>
            </w:r>
            <w:r w:rsidRPr="0004754D">
              <w:rPr>
                <w:rFonts w:ascii="Times New Roman" w:hAnsi="Times New Roman"/>
              </w:rPr>
              <w:t>-202</w:t>
            </w:r>
            <w:r w:rsidR="000C6815">
              <w:rPr>
                <w:rFonts w:ascii="Times New Roman" w:hAnsi="Times New Roman"/>
              </w:rPr>
              <w:t>7</w:t>
            </w:r>
            <w:r w:rsidRPr="0004754D">
              <w:rPr>
                <w:rFonts w:ascii="Times New Roman" w:hAnsi="Times New Roman"/>
              </w:rPr>
              <w:t xml:space="preserve"> годы): обеспечение условий для эффективного исполнения полномочий органа местного самоуправления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поселения  Почепского муниципального района Брянской области</w:t>
            </w:r>
          </w:p>
        </w:tc>
      </w:tr>
      <w:tr w:rsidR="0004754D" w:rsidRPr="0004754D" w:rsidTr="00B523DE">
        <w:tc>
          <w:tcPr>
            <w:tcW w:w="959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</w:t>
            </w:r>
          </w:p>
        </w:tc>
        <w:tc>
          <w:tcPr>
            <w:tcW w:w="483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реализация запланированных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мероприятий муниципальной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программы </w:t>
            </w:r>
            <w:r>
              <w:rPr>
                <w:rFonts w:ascii="Times New Roman" w:hAnsi="Times New Roman"/>
              </w:rPr>
              <w:t>Гущинского</w:t>
            </w:r>
            <w:r w:rsidRPr="0004754D">
              <w:rPr>
                <w:rFonts w:ascii="Times New Roman" w:hAnsi="Times New Roman"/>
              </w:rPr>
              <w:t xml:space="preserve"> сельского </w:t>
            </w: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 xml:space="preserve"> поселения Почепского муниципального района Брянской области</w:t>
            </w:r>
          </w:p>
        </w:tc>
        <w:tc>
          <w:tcPr>
            <w:tcW w:w="1690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%</w:t>
            </w: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  <w:tc>
          <w:tcPr>
            <w:tcW w:w="1380" w:type="dxa"/>
            <w:gridSpan w:val="2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  <w:tc>
          <w:tcPr>
            <w:tcW w:w="1265" w:type="dxa"/>
          </w:tcPr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754D" w:rsidRPr="0004754D" w:rsidRDefault="0004754D" w:rsidP="000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4D">
              <w:rPr>
                <w:rFonts w:ascii="Times New Roman" w:hAnsi="Times New Roman"/>
              </w:rPr>
              <w:t>100</w:t>
            </w:r>
          </w:p>
        </w:tc>
      </w:tr>
    </w:tbl>
    <w:p w:rsidR="0004754D" w:rsidRPr="003A3068" w:rsidRDefault="000475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04754D" w:rsidRPr="003A3068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90E"/>
    <w:multiLevelType w:val="multilevel"/>
    <w:tmpl w:val="F1A25AF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FD"/>
    <w:rsid w:val="00041EE1"/>
    <w:rsid w:val="0004754D"/>
    <w:rsid w:val="0008653C"/>
    <w:rsid w:val="000B03EE"/>
    <w:rsid w:val="000C6815"/>
    <w:rsid w:val="000E404D"/>
    <w:rsid w:val="000E5BD6"/>
    <w:rsid w:val="000F7B87"/>
    <w:rsid w:val="001068C4"/>
    <w:rsid w:val="00112F23"/>
    <w:rsid w:val="00125FE6"/>
    <w:rsid w:val="00147B56"/>
    <w:rsid w:val="001772BC"/>
    <w:rsid w:val="00184C69"/>
    <w:rsid w:val="001A0044"/>
    <w:rsid w:val="001A57A7"/>
    <w:rsid w:val="001C4C0F"/>
    <w:rsid w:val="001C6BA6"/>
    <w:rsid w:val="001D6202"/>
    <w:rsid w:val="001E2AA5"/>
    <w:rsid w:val="001F3118"/>
    <w:rsid w:val="001F4E04"/>
    <w:rsid w:val="00212FC9"/>
    <w:rsid w:val="00227648"/>
    <w:rsid w:val="002365F7"/>
    <w:rsid w:val="00245A2A"/>
    <w:rsid w:val="00261823"/>
    <w:rsid w:val="00267D84"/>
    <w:rsid w:val="002B3A1A"/>
    <w:rsid w:val="002C7FDF"/>
    <w:rsid w:val="002D5AB2"/>
    <w:rsid w:val="002E4C97"/>
    <w:rsid w:val="003274FC"/>
    <w:rsid w:val="003560D5"/>
    <w:rsid w:val="003A3068"/>
    <w:rsid w:val="003A5525"/>
    <w:rsid w:val="003B7D97"/>
    <w:rsid w:val="004123EB"/>
    <w:rsid w:val="00463FD3"/>
    <w:rsid w:val="004721EF"/>
    <w:rsid w:val="00490379"/>
    <w:rsid w:val="0049727D"/>
    <w:rsid w:val="004A2CEA"/>
    <w:rsid w:val="004A3929"/>
    <w:rsid w:val="004B3BAD"/>
    <w:rsid w:val="004B74D2"/>
    <w:rsid w:val="00503A5E"/>
    <w:rsid w:val="00505BD8"/>
    <w:rsid w:val="00520AD7"/>
    <w:rsid w:val="00543DB5"/>
    <w:rsid w:val="00552B53"/>
    <w:rsid w:val="00554793"/>
    <w:rsid w:val="0058406B"/>
    <w:rsid w:val="00591D0A"/>
    <w:rsid w:val="00591E7B"/>
    <w:rsid w:val="005C2ECD"/>
    <w:rsid w:val="005C7A53"/>
    <w:rsid w:val="005D0525"/>
    <w:rsid w:val="005D2319"/>
    <w:rsid w:val="005E2ACF"/>
    <w:rsid w:val="005F50F2"/>
    <w:rsid w:val="00602AF2"/>
    <w:rsid w:val="00625595"/>
    <w:rsid w:val="00682778"/>
    <w:rsid w:val="006834CA"/>
    <w:rsid w:val="0068570B"/>
    <w:rsid w:val="00692EFD"/>
    <w:rsid w:val="00695801"/>
    <w:rsid w:val="006C7F7F"/>
    <w:rsid w:val="006D7D41"/>
    <w:rsid w:val="006F5056"/>
    <w:rsid w:val="007336D6"/>
    <w:rsid w:val="00755846"/>
    <w:rsid w:val="00760D88"/>
    <w:rsid w:val="00767297"/>
    <w:rsid w:val="00776D38"/>
    <w:rsid w:val="007934A9"/>
    <w:rsid w:val="007A70EC"/>
    <w:rsid w:val="008039E5"/>
    <w:rsid w:val="00811DB4"/>
    <w:rsid w:val="00831949"/>
    <w:rsid w:val="00846C68"/>
    <w:rsid w:val="008714F4"/>
    <w:rsid w:val="00877EB7"/>
    <w:rsid w:val="0089688D"/>
    <w:rsid w:val="008C747D"/>
    <w:rsid w:val="00932AD4"/>
    <w:rsid w:val="009405F6"/>
    <w:rsid w:val="0094648A"/>
    <w:rsid w:val="00950682"/>
    <w:rsid w:val="00954457"/>
    <w:rsid w:val="00957B56"/>
    <w:rsid w:val="009856CD"/>
    <w:rsid w:val="009B1033"/>
    <w:rsid w:val="009B517A"/>
    <w:rsid w:val="009C16AE"/>
    <w:rsid w:val="00A272E4"/>
    <w:rsid w:val="00A40BCC"/>
    <w:rsid w:val="00A94E2B"/>
    <w:rsid w:val="00A96579"/>
    <w:rsid w:val="00AA0C32"/>
    <w:rsid w:val="00AA32CA"/>
    <w:rsid w:val="00AD5EC2"/>
    <w:rsid w:val="00AE549F"/>
    <w:rsid w:val="00B042A0"/>
    <w:rsid w:val="00B05EAB"/>
    <w:rsid w:val="00B163E0"/>
    <w:rsid w:val="00B87B37"/>
    <w:rsid w:val="00B87FEA"/>
    <w:rsid w:val="00BA4470"/>
    <w:rsid w:val="00BD6AB3"/>
    <w:rsid w:val="00BF21F0"/>
    <w:rsid w:val="00BF3769"/>
    <w:rsid w:val="00BF3E41"/>
    <w:rsid w:val="00C24FC6"/>
    <w:rsid w:val="00C358B0"/>
    <w:rsid w:val="00C504AA"/>
    <w:rsid w:val="00C56360"/>
    <w:rsid w:val="00C61650"/>
    <w:rsid w:val="00C8240E"/>
    <w:rsid w:val="00C8449E"/>
    <w:rsid w:val="00C934B0"/>
    <w:rsid w:val="00C93C96"/>
    <w:rsid w:val="00CA62F7"/>
    <w:rsid w:val="00CB0098"/>
    <w:rsid w:val="00CC0FCA"/>
    <w:rsid w:val="00CD4478"/>
    <w:rsid w:val="00CF5708"/>
    <w:rsid w:val="00D04116"/>
    <w:rsid w:val="00D15E00"/>
    <w:rsid w:val="00D54A0E"/>
    <w:rsid w:val="00D64B4D"/>
    <w:rsid w:val="00DA66C2"/>
    <w:rsid w:val="00DB4A7B"/>
    <w:rsid w:val="00DE34C6"/>
    <w:rsid w:val="00E044AA"/>
    <w:rsid w:val="00E36AF7"/>
    <w:rsid w:val="00E549AD"/>
    <w:rsid w:val="00E73488"/>
    <w:rsid w:val="00E9616F"/>
    <w:rsid w:val="00F01C8F"/>
    <w:rsid w:val="00F21D9D"/>
    <w:rsid w:val="00F24E7F"/>
    <w:rsid w:val="00F44910"/>
    <w:rsid w:val="00FB471B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472FA"/>
  <w15:docId w15:val="{EBEDC59D-0BF6-4C4C-AC03-0122E31E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6255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625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locked/>
    <w:rsid w:val="0004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6868-F483-4F6B-A818-9EE2484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29</cp:revision>
  <cp:lastPrinted>2024-11-21T12:13:00Z</cp:lastPrinted>
  <dcterms:created xsi:type="dcterms:W3CDTF">2023-12-29T11:23:00Z</dcterms:created>
  <dcterms:modified xsi:type="dcterms:W3CDTF">2025-01-10T06:47:00Z</dcterms:modified>
</cp:coreProperties>
</file>